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29 января 2021 г. N 62277</w:t>
      </w:r>
    </w:p>
    <w:p w:rsidR="000761F1" w:rsidRDefault="000761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28 января 2021 г. N 29н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четвертой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/>
          <w:sz w:val="24"/>
          <w:szCs w:val="24"/>
        </w:rPr>
        <w:t xml:space="preserve"> 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/>
          <w:sz w:val="24"/>
          <w:szCs w:val="24"/>
        </w:rPr>
        <w:t xml:space="preserve"> части 2 статьи 14,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/>
          <w:sz w:val="24"/>
          <w:szCs w:val="24"/>
        </w:rPr>
        <w:t xml:space="preserve"> 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5.2.55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5.2.87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приказ вступает в силу с 1 апреля 2021 г. и действует до 1 апреля 2027 г.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М.А. МУРАШКО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здравоохранения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28 января 2021 г. N 29н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Порядок проведения обязательных предварительных и периодических медицинских осмотров работников, предусмотренных частью четвертой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</w:t>
      </w:r>
      <w:r>
        <w:rPr>
          <w:rFonts w:ascii="Times New Roman" w:hAnsi="Times New Roman"/>
          <w:sz w:val="24"/>
          <w:szCs w:val="24"/>
        </w:rPr>
        <w:lastRenderedPageBreak/>
        <w:t>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и объем медицинских осмотров устанавливается в соответствии с приложением к настоящему Порядку &lt;1&gt;.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Возглавляет врачебную комиссию врач-профпатолог.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Статья 212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</w:t>
      </w:r>
      <w:r>
        <w:rPr>
          <w:rFonts w:ascii="Times New Roman" w:hAnsi="Times New Roman"/>
          <w:sz w:val="24"/>
          <w:szCs w:val="24"/>
        </w:rPr>
        <w:lastRenderedPageBreak/>
        <w:t>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Порядок проведения предварительных осмотров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работодателя, электронная почта, контактный телефон;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медицинского осмотра;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наличии), дата рождения, пол работника;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структурного подразделения работодателя (при наличии);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должности (профессии) или вида работы;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медицинского страхового полиса обязательного и (или) добровольного медицинского страхования.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списке лиц указываются: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(или иной документ, удостоверяющий личность);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 обязательного (добровольного) медицинского страхования.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/>
          <w:sz w:val="24"/>
          <w:szCs w:val="24"/>
        </w:rP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</w:t>
      </w:r>
      <w:r>
        <w:rPr>
          <w:rFonts w:ascii="Times New Roman" w:hAnsi="Times New Roman"/>
          <w:sz w:val="24"/>
          <w:szCs w:val="24"/>
        </w:rPr>
        <w:lastRenderedPageBreak/>
        <w:t>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следующие исследования: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электрокардиография в покое, которую проходят граждане в возрасте от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осмотр врача-терапевта, врача-невролога, врача-психиатра и врача-нарколога;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&lt;5&gt; Приказ Минздрава России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05.05.2016 N 282н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 Заключении указываются: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Заключения;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фамилия, имя, отчество (при наличии), дата рождения, пол лица, поступающего на работу;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работодателя;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вредных и (или) опасных производственных факторов, видов работ;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Порядок проведения периодических осмотров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введения в соответствии с Федеральным законом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21 декабря 1994 г. N 68-ФЗ</w:t>
        </w:r>
      </w:hyperlink>
      <w:r>
        <w:rPr>
          <w:rFonts w:ascii="Times New Roman" w:hAnsi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законом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28 декабря 2013 г. N 426-ФЗ</w:t>
        </w:r>
      </w:hyperlink>
      <w:r>
        <w:rPr>
          <w:rFonts w:ascii="Times New Roman" w:hAnsi="Times New Roman"/>
          <w:sz w:val="24"/>
          <w:szCs w:val="24"/>
        </w:rPr>
        <w:t xml:space="preserve"> "О </w:t>
      </w:r>
      <w:r>
        <w:rPr>
          <w:rFonts w:ascii="Times New Roman" w:hAnsi="Times New Roman"/>
          <w:sz w:val="24"/>
          <w:szCs w:val="24"/>
        </w:rPr>
        <w:lastRenderedPageBreak/>
        <w:t>специальной оценке условий труда" &lt;7&gt;, по решению работодателя может быть отложено, но не более чем на 6 месяцев.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 Собрание законодательства Российской Федерации, 1994, N 35, ст. 3648; 2020, N 14, ст. 2028.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&lt;7&gt; Собрание законодательства Российской Федерации, 2013, N 52, ст. 6991; 2019, N 52, ст. 7769.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Периодические медицинские осмотры проходят работники: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&lt;8&gt; Приказ Минздрава России и Минтруда России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31.12.2020 N 988н/1420н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выполняющие работы, предусмотренные приложением к Порядку.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 списке работников, подлежащих периодическим осмотрам, указывается: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&lt;9&gt; Часть вторая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поименных списках указываются: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работника;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(должность) работника, стаж работы в ней;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структурного подразделения работодателя (при наличии);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вредных производственных факторов или видов работ.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</w:t>
      </w:r>
      <w:r>
        <w:rPr>
          <w:rFonts w:ascii="Times New Roman" w:hAnsi="Times New Roman"/>
          <w:sz w:val="24"/>
          <w:szCs w:val="24"/>
        </w:rPr>
        <w:lastRenderedPageBreak/>
        <w:t>медицинской организации документы, указанные в пункте 11 настоящего Порядка.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31.2. следующие исследования: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электрокардиография в покое, проводится для граждан в возрасте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флюорография или рентгенография легких в двух проекциях (прямая и правая боковая) для </w:t>
      </w:r>
      <w:r>
        <w:rPr>
          <w:rFonts w:ascii="Times New Roman" w:hAnsi="Times New Roman"/>
          <w:sz w:val="24"/>
          <w:szCs w:val="24"/>
        </w:rPr>
        <w:lastRenderedPageBreak/>
        <w:t>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внутриглазного давления при прохождении периодического осмотра, начиная с 40 лет.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31.3. осмотр врача-терапевта, врача-невролога, врача-психиатра и врача-нарколога.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</w:t>
      </w:r>
      <w:r>
        <w:rPr>
          <w:rFonts w:ascii="Times New Roman" w:hAnsi="Times New Roman"/>
          <w:sz w:val="24"/>
          <w:szCs w:val="24"/>
        </w:rPr>
        <w:lastRenderedPageBreak/>
        <w:t>здоровья граждан за счет средств обязательного медицинского страхования.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&lt;10&gt;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&lt;11&gt; Приказ Минздрава России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05.05.2016 N 282н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&lt;12&gt;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части 2 статьи 46 Федерального закона от 21.11.2011 N 323-ФЗ.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</w:t>
      </w:r>
      <w:r>
        <w:rPr>
          <w:rFonts w:ascii="Times New Roman" w:hAnsi="Times New Roman"/>
          <w:sz w:val="24"/>
          <w:szCs w:val="24"/>
        </w:rPr>
        <w:lastRenderedPageBreak/>
        <w:t>вредных и (или) опасных условиях труда.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год проведения данного осмотра периодический осмотр в другой медицинской организации не проводится.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&lt;13&gt; Собрание законодательства Российской Федерации, 2000, N 52, ст. 5149.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заключительном акте указывается: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медицинской организации, проводившей периодический осмотр, адрес ее местонахождения и код по ОГРН;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акта;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работодателя;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численность работников, занятых на работах с вредными и (или) опасными условиями труда;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охвата работников периодическим медицинским осмотром;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не прошедших периодический медицинский осмотр, в том числе женщин;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имеющих медицинские противопоказания к работе;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нуждающихся в проведении дополнительного обследования;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нуждающихся в обследовании в центре профпатологии;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работников, нуждающихся в диспансерном наблюдении;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впервые установленных хронических соматических заболеваний с указанием класса заболеваний по действующей Международной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классификации</w:t>
        </w:r>
      </w:hyperlink>
      <w:r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(далее - МКБ);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МКБ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впервые установленных инфекционных заболеваний (отравлений), связанных с условиями труда;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Медицинские организации, проводившие периодические осмотры, по их окончании: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963907" w:rsidRDefault="0096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390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проведения обязательных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предварительных и периодических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медицинских осмотров работников,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предусмотренных частью четвертой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статьи 213 Трудового кодекса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Федерации,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28 января 2021 г. N 29н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ПЕРИОДИЧНОСТЬ И ОБЪЕМ ОБЯЗАТЕЛЬНЫХ ПРЕДВАРИТЕЛЬНЫХ И ПЕРИОДИЧЕСКИХ МЕДИЦИНСКИХ ОСМОТРОВ РАБОТНИКОВ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507"/>
        <w:gridCol w:w="1396"/>
        <w:gridCol w:w="2317"/>
        <w:gridCol w:w="2675"/>
      </w:tblGrid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осмотров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Химические факторы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Азота неорганические соединения (в том числе азота оксиды (О), азота диоксид(О))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уровня ретикулоцитов, метгемоглобина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NN-диметилацетамид(Р), NN-диметилформамид(Р), капролактам(АР) (гексагидро-2Н-азепин-2-он)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алифатические (предельные и непредельные) и ароматические (формальдегид(АКРО),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 и его соединения,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Алюмоплатиновые катализаторы(А)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Бериллий и его соединения(АКР)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 и его 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Борная кислота, бор нитрид(Ф), бор трифторид(О), тетраБор карбид(Ф), тетраБор трисилицид(Ф)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Бороводороды(О)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Хлор(О):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 неорганические соединения (гидрохлорид(О), кислоты, оксиды)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Хлорсодержащие органические соединения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Бром(АО)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Брома неорганические соединения (бром(АО))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Йода неорганические соединения (йод, оксиды, кислоты и прочие)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Фтор(О)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Фтора неорганические соединения (в том числе фтор(О), гидрофторид(РО), аммоний фторид(Р), соединения металлов с фтором: барий дифторид(Р), калий фторид(Р), литий фторид(Р), натрий фторид(Р), криолит(Р), олово фторид(Р))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Карбонилдихлорид (фосген)(О)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Гидразин и его производные: фенилгидразин гидрохлорид, борингидразин, диметилгидразин (гептил)(К)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Дибензодиоксины полихлорированные (ПХДД), дибензофураны полихлорированные, 2,3,4,7,8-пентахлордибензофуран, бифенилы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полибромированные и полихлорированные(К), 2,3,7,8-тетрахлордибензо-пара-диоксин(К), 3,3',4,4',5-пентахлорбифенил (ПХБ-126)(К), диметилкарбамоилхлорид(К)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Кадмий и его соединения(К), кадмий ртуть теллур (твердый раствор)(К), октадеканоат кадмия(К)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Карбонилы металлов, в том числе железо пентакарбонил, кобальт гидридотетракарбонил(АО)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Кетоны,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Пропан-2-он(Р) (ацетон)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Бензол-1,3-дикарбоновая(А) (изофталевая) и бензол-1,4-дикарбоновая(А) (терефталевая) кислоты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Кремния органические соединения(А) (силаны),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трихлор(хлорметил) силан, фенилтрихлорсилан, трихлорсилан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Марганец(Р)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Медь, золото, серебро и их 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 и ее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Золото(А) и его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Серебро(Р) и его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меди(Ф), магний додекаборид; лантан, иттрий, скандий, церий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Кобальт(А), молибден, вольфрам(Ф), тантал(Ф), ниобий(Ф)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Ванадий, европий, иттрий, оксид фосфат (люминофор Л-43 (ванадат иттрия фосфат)(Р)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Ртуть(Р) и ее соединения: ртуть(Р);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Мышьяк и его неорганические(КР) и органические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уровня ретикулоцитов,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метгемоглобина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и его соединения(АК), гептаникель гексасульфид(АК), никель тетракарбонил(АКО), никель хром гексагидрофосфат(АК), никеля соли(АК)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Озон(О)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органические и перекиси: эпоксиэтан(КР) (этилена оксид), 1,2-эпоксипропан(К) (пропилена оксид), (хлорметил) оксиран(АК) (эпихлоргидрин)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Олово и его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Платиновые металлы и их соединения: рутений, родий, палладий(А), диАммоний дихлорпалладий(А), осмий, иридий, платина, диАммоний гексахлорплатинат(А)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Свинец,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соединения(РК)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Свинца органические соединения: тетраэтилсвинец(О), 1,4-дигидрооксибензол свинец аддукт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Селен, теллур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 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 оксиды, кислоты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Дигидросульфид (сероводород)(О), дигидросульфид(О) (сероводород) смесь с углеводородами C1-5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дисульфид(Р) (сероуглерод)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Тетраметилтиопероксидикарбондиамид(А) (тиурам 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2-этоксиэтанол(Р), бензилкарбинол(Р), этан-1,2-диол (этиленгликоль), пропан-2-диол (пропиленгликоль)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Сурьма(Р) и ее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Таллий, индий, галлий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Титан(Ф), цирконий, гафний, германий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Углеводородов алифатических галогенопроизводные,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Дихлорметан(Р) (хлористый метилен), 1,2-дихлорэтан, тетрахлорметан (четыреххлористый углерод)(Р), трихлорметан (хлороформ), хлорметан(Р) (хлористый метил), бромэтан, трихлорэтан, трихлорэтен, 1 и 2-хлорбута-1,3-диен (хлоропрен)(Р), тетрафторэтен (перфторизобутилен), 2-бром-1,1,1-трифтор-2 хлорэтан (фторотан)(Р)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Хлорэтен(КР) (винилхлорид)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 гетероциклические: фуран(А), фуран-2-альдегид(А)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 УЗИ органов брюшной полости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Бута-1,3-диен(КР) (1,3-бутадиен, дивинил)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1,7,7триметилбицикло [2,2,1]гептан-2-он (камфара)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 ароматические: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Бензол(КР) и его производные: (толуол(Р) (метилбензол), ксилол(Р) (диметилбензол), стирол (этенилбензол) и прочие), гидроксибензол(Р) (фенол) и его производные, крезол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диамино-бензолы(А)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метгемоглобина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Галогенопроизводные ароматические углеводороды: хлорбензол, (хлорметил)бензол(А) (хлортолуол; бензилхлорид), бромбензол(А),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4-ди-хлорметилен-1,2,3,5,5-гексахлорциклопент-1-ен(А) и другие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Полициклические ароматические углеводороды и их производные (нафталин, нафтолы, бенз(а)пирен(КР), дибенз(a,h)антрацен(К), антрацен, бензантрон, бенз(а)антрацен(К), фенантрен, 4-гидрокси-3-(3оксо-1-фенилбу-2H-1-бензопиран(Р))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Углеводородов алифатических амино- и нитросоединения и их производные (в том числе метиламин, этиленимин(АО),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1,6-диаминогексан (гексаметилендиамин)(А), циклогексиламин)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метгемоглобина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Углерода оксид(РО)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ретикулоцитов, карбоксигемоглобина в крови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 и его соединения,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Фосфорсодержащие неорганические соединения (в том числе фосфин(О), фосфориллорид(О), фосфиды металлов, галогениды фосфора, фосфор пентаоксид)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Фосфорсодержащие органические соединения - трикрезилфосфат(Р) и 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Хиноны и их производные (в том числе нафтохиноны, бензохиноны, гидрохиноны(А), антрахинон (антрацен-9,10-дион)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 (VI) триоксид(КР), диХромтриоксид(А), хром трихлорид гексагидрат(А), хромовая кислота(АК) и ее соли, соединения хрома и сплавы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Цианистые соединения,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Цианистоводородная кислота(О), ее соли, галоген- и другие производные (цианистый калий(О), хлорциан(О), цианамид и прочие - гидроцианида соли(О), бензилцианид(О)); нитрилы органических кислот: ацетонитрил, бензонитрил и 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Акрилонитрил(РА) (проп-2-енонитрил)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 и его соединения(А)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сложные кислот органических,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сложные уксусной кислоты (в том числе этилацетат, бутилацетат, 2-метоксиэтилацетат(Р), 2-этоксиэтилацетат(Р))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Красители и пигменты органические (в том числе азокрасители, бензидиновые(К),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Пестициды, инсектициды, гербициды,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Хлорорганические(А) (в том числе метоксихлор, гепта-хлор, хлоридан, дихлор, гексахлорбензол, гексахлорциклогексан (линдан), дикофол, 1,1,-(2,2,2 трихлорэтилиден) бис (4хлорбензол)(Р) (ДДТ)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Ртутьорганические (в том числе этилмеркурхлорид диметилртуть)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кислот карбаминовых: (в том числе каторана-вадекс, дихлоральмочевина, метурин, фенуроп, севин(А), манеб(А), дикрезил, ялан, эптам, карбатион(А), цинеб(А),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кислоты хлорбензойной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1.47.7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хлорфеноксимасляной производные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 карбоновых анилиды галоидозамещенные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мочевины и гуанидина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сим-тразинов: атразин, прометрин, тербутрин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Хлорацетоанилиды (ацетохлор, алахлор, метазахлор, метолахлор)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Поливинилхлорид(АФ) (ПВХ, винилпласты, перхлорвиниловая смола), производство и применение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 (1метилэтенил) бензола с этенилбензолом(Р)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Полиолефины (полиэтилены, полипропилены(А) (горячая обработка)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Полисилоксаны (производство)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Полистиролы (производство)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Полиуретаны(А) (пенополиуретан) (производство)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1.49.8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Полиэфиры (лавсан) (производство)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Угле- и органопластики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Фенопласты(АФ) (фенольная смола, бакелитовый лак) (производство)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Фторопласты (политетрафторэтилен(Ф), тефлон) (производство и термическая обработка)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Фуран(А), фуран-2-альдегид(А), 2,5-фурандион(А)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Эпоксидные полимеры(А) (эпоксидные смолы, компаунды, клеи) (производство и применение)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смеси углеводородов: нефти, бензины(Р), коксы(Ф), керосины, уайт-спирит(Р), мазуты, битумы, асфальты, каменноугольные и нефтяные смолы(К), пеки(К), возгоны каменноугольных смол и пеков(К), масла минеральные(К), (кроме высокоочищенных белых медицинских, пищевых, косметических и белых технических масел), сланцевые смолы(АК) и масла(АК), скипидар(А), бисхлорметиловый и хлорметиловый (технические) эфиры: хлорметоксиметан(К), газы шинного производства(К), вулканизационные(К)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органов брюшной полости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Агрохимикаты, в том числе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Фосфорные удобрения (аммофос, нитрофоска)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Фармакологические средства,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Антибиотики(А) (производство 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препараты(АК) (производство 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Сульфаниламиды(А) (производство 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1.52.4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(производство 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Витамины(А) (производство,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Наркотики, психотропные препараты (производство)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Ядохимикаты,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 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Гербициды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Инсектициды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Биологические факторы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продуценты(А), белково-витаминные концентраты (БВК), кормовые дрожжи(А), комбикорма(А)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препараты(А), биостимуляторы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работы с препаратами крови определение в крови HBsAg, a-HBCOR, IgM, A-HCV-IgG,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инфекционных заболеваний патогенные микроорганизмы II группы патогенности, в т.ч. вирусы гепатитов ВК и СК, вирус иммунодефицита 1-го типа (ВИЧ-1К - СПИД)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аспартатаминотрансферазы (АСТ), аланинаминотрансферазы (АЛТ),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Аэрозоли преимущественно фиброгенного действия (АПФД) и пыли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Аэрозоли преимущественно фиброгенного(Ф) и смешанного типа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действия, включая: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смолы(АФ), эпоксидные смолы(АФ))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30%)(ФА), получения металлических порошков(ФА)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диоксид кристаллический а-кварц(К), а-кристобалит(К), а-тридимит(ФА)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Кремнийсодержащие аэрозоли: - с содержанием кристаллического диоксида кремния(К) - с содержанием аморфного диоксида кремния в виде аэрозоля дезинтеграции и конденсации - кремний карбид, кремний нитрид, волокнистый карбид кремния(ФА)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Cr3+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Руды полиметаллические и содержащие цветные и редкие металлы(А)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марганца(Р), цинка(А), хрома (VI)(К), хрома (Ш)(А), бериллия(РКА), никеля(К), хром трифторида(А)), газы, обладающие остронаправленным действием на организм(О)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Рентгенография длинных трубчатых костей (фтор и его соединения)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Силикатсодержащие пыли, силикаты, алюмосиликаты,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Асбесты природные (хризотил(К), тремолит(К)), смешанные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асбестопородные пыли(К), асбестоцемент(К), асбестобакелит(К), асбесто-резина(ФК)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Глина, в т.ч. высокоглинистая огнеупорная, цемент, оливин, апатит, шамот коалиновый(ФА)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(стекловолокно(ФА), стекловата(ФА),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Углерода пыли,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Алмазы природные(Ф), искусственные(Ф), металлизированные(Ф)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Антрацит(Ф) и другие ископаемые угли(Ф) и углеродные пыли(Ф)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Коксы - каменноугольный(ФК), пековый(ФК), нефтяной(ФК), сланцевый(ФК)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 черные промышленные(ФК)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Пыли железорудных(ФК) и полиметаллических концентратов(ФК), металлургических агломератов(ФА)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Пыль животного и растительного происхождения(АФ) (с примесью диоксида кремния(АФ), зерновая(АФ), лубяная(АФ), хлопчатобумажная(АФ), хлопковая(АФ), льняная(АФ), шерстяная(АФ),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пуховая(АФ), натурального шелка хлопковая мука (по белку)(А), мучная(АФ), древесная твердых пород деревьев(КФА), кожевенная(К), торфа, хмеля, конопли, кенафа, джута, табака(А))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Физические факторы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Ионизирующие излучения(К), радиоактивные вещества(К)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Психофизиологическое исследование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Рефрактометрия (или скиаскопия)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Офтальмоскопия глазного дна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органов брюшной полости и щитовидной железы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Неионизирующие излучения,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излучение оптического диапазона (ультрафиолетовое излучение(К), лазерное излучение)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и магнитное поле промышленной частоты (50 Гц)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электрическое и магнитное поле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Вибрация: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Локальная вибрация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Паллестезиметрия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Рефрактометрия (или скиаскопия)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Паллестезиметрия Рефрактометрия (или скиаскопия)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 воздушный, ультразвук контактный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Инфразвук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Освещенность рабочей поверхности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функции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вестибулярного аппарата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Факторы трудового процесса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Рефрактометрия (или скиаскопия)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с оптическими приборами (более 50% времени смены)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бинокулярного зрения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аккомодации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цветоощущения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Непрямая ларингоскопия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 Выполняемые работы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высоте: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в особых географических регионах с местами проведения работ,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Врач-хирург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органов брюшной полости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Эзофагогастродуоденоскопия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гидрометеорологических станциях, сооружениях связи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пара, газа (в газообразном, сжиженном состоянии);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воды при температуре более 115 °C;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аудиометрия Визометрия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работы, включая работы на рудниках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наземными транспортными средствами &lt;2&gt;: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"A", "B", "BE", трактора и другие самоходные машины, мини-трактора, мотоблоки, автопогрузчики, электрокары,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Тонометрия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"C", "C1", "CE", "D1", "D1E", трамвай, троллейбус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Электроэнцефалография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Водолазные работы: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по водолазной медицине,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уровня аспартат-трансаминазы и аланин-трансаминазы, креатинина, мочевины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холестерина в крови (до достижения возраста 40 лет)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Эхокардиография (при предварительном медицинском осмотре и по показаниям)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Велоэргометрия (до достижения возраста 40 лет один раз в два года, далее - ежегодно)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Эзофагогастродуоденоскопия (1 раз в 3 года)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функции вестибулярного аппарата (при предварительном медицинском осмотре)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смесей) &lt;3&gt;.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Водолазные работы на глубинах более 60 метров, выполняемые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методом кратковременных погружений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водолазной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медицине,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Исследования,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подпункте 19.1.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Велоэргометрия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Электроэнцефалография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Ультразвуковая допплерография транскраниальная артерий методом мониторирования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Ортопантомография (1 раз в 3 года)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по водолазной медицине,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Исследования, указанные в подпункте 19.2.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Эзофагогастродуоденоскопия Ортопантомография Ректороманоскопия (1 раз в 5 лет).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оказанию медицинской помощи внутри барокамеры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лечебной рекомпрессии или гипербарической оксигенации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водолазной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медицине,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группы крови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резус-фактора при предварительном осмотре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Биомикроскопия глаз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(исследование) устойчивости организма к токсическому действию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кислорода (при предварительном медицинском осмотре) &lt;5&gt;.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по водолазной медицине,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Врач-стоматолог,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Эхокардиография (при предварительном медицинском осмотре и по показаниям) Велоэргометрия (до достижения возраста 40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 один раз в два года, далее - ежегодно)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Эхокардиография (при предварительном медицинском осмотре и по показаниям)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осмотров (освидетельствований) не 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Острота зрения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 зрения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функции вестибулярного анализатора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крови на сифилис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крови на сифилис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эпидпоказаниям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крови на сифилис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крови на сифилис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 медицинских организациях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крови на сифилис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Мазки на гонорею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на работу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Медицинские противопоказания установлены Постановлением Правительства Российской Федерации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2014 г. N 1604</w:t>
        </w:r>
      </w:hyperlink>
      <w:r>
        <w:rPr>
          <w:rFonts w:ascii="Times New Roman" w:hAnsi="Times New Roman"/>
          <w:sz w:val="24"/>
          <w:szCs w:val="24"/>
        </w:rPr>
        <w:t xml:space="preserve">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963907" w:rsidRDefault="0096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3907" w:rsidSect="00963907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здравоохранения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28 января 2021 г. N 29н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277"/>
        <w:gridCol w:w="1502"/>
        <w:gridCol w:w="1919"/>
        <w:gridCol w:w="1655"/>
      </w:tblGrid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 МКБ-10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и (или) опасные производственные факторы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&lt;1&gt;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I. Некоторые инфекционные и паразитарные болезни &lt;2&gt;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A00 - A09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Туберкулез органов дыхания, других органов и систем: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A15 - A19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A50 - A53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19 - 21, 23 - 27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 24 (при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на работу)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B00 - B09, B35 - B49, B85 - B89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Гельминтозы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B65 - B83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II. Новообразования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всех органов и тканей. Новообразования in situ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C00 - C97; D00 - D09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новообразования: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D10 - D36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1.6, 1.7.2, 1.10 - 1.12, 1.22, 1.27, 1.34, 1.36 - 1.38, 1.42, 1.46, 1.47.2, 1.49.4, 1.49.5, 1.49.7 - 1.49.13, 1.50, 1.51.1, 1.52.2, 1.52.4, 1.52.7, 2.1, 2.2, 2.5.2, 2.6, 2.7, 3.1.1 - 3.1.4, 3.1.7 - 3.1.10, 3.2, 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11, 19, 20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4.1, 4.2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меланоформный невус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новообразования молочных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желез, половых органов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D50 - 89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метгемоглобинемия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1.1, 1.10, 1.21, 1.37.1, 1.38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1.12, 1.15.1, 1.21, 1.24, 1.27, 1.34, 1.37.1.1, 1.37.2, 1.38, 1.46, 4.1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E00 - E07, E10 - E14, E20 - E27, E66, E84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ожирение II степени и более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Хронические и затяжные психические расстройства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тяжелыми стойкими или часто обостряющимися болезненными проявлениями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F00 - F09, F20 - F34, F40 -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F42, F60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F10 - F16, F18, F19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F98.5, F98.6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VI. Болезни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Воспалительные заболевания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G00 - G09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заболевания с двигательными нарушениями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G10 - G12, G20 - G25, G35 - G37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1.15.1, 1.17, 1.20, 1.24, 1.27, 1.29.2, 1.29.3, 1.30, 1.32, 1.34, 1.37, 1.38, 1.47.2, 1.47.3, 1.52.6,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дегенеративные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G30 - G31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тяжелые формы заболеваний, их последствия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G40 - G47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G50 - G58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1.15.1, 1.20, 1.24, 1.27, 1.30, 1.32, 1.34, 1.37 - 1.39, 1.47.2, 4.3, 4.7, 4.8, 4.10,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19, 21, 22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G70 - G73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G70 - G73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1.15.1, 1.20, 1.24, 1.27, 1.29.2, 1.29.3, 1.34, 1.37 - 1.39, 1.47.2, 19 - 21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I67 - I69, G92, G93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G95, G99.2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VII. Болезни глаза и его придаточного аппарата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H00 - H05, H10 - H12, H15 - H21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1.1, 1.3, 1.5 - 1.9, 1.13 - 1.16, 1.19, 1.27.2, 1.29, 1.31, 1.32, 1.34 - 1.36, 1.37.2, 1.38, 1.40 -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1.52, 2, 3, 4.9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6 - 9, 12 - 14, 17, 19, 20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1.7.1, 1.7.2, 1.8, 1.9, 1.13 - 1.16, 1.19, 1.27.2, 1.29, 1.31, 1.32, 1.34 - 1.36, 1.37.1.2, 1.38, 1.40 - 1.52, 2, 3,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H25 - H26, H30 - H34, H35.3 - H36, H44.2 - H44.5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1.47.3, 4.2.1, 4.2.2, 4.8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19.1, 20, 21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4.2.1, 4.2.2, 4.8, 5.2.1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16,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Глаукома: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H40.1 - H42.8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глаукома декомпенсированная (вгд свыше 27 мм рт ст)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глаукома III стадии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1.47.3, 4.2.1, 4.2.2, 5.1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16,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зрительного нерва и зрительных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H46 - H47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с выраженным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1.24, 1.27, 1.29.2, 1.29.3, 1.30, 1.32, 1.34, 1.37, 1.38, 1.47.2, 1.47.3, 1.52.6, 5.2.1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H52 - H53, H44.2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4.1 - 4.3,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6.2, 7, 9, 10, 12, 13, 15, 20, 22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заболевания и нарушения, приводящие к снижению остроты зрения без коррекции менее 0,3 на лучшем глазу,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6.1, 8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14, 16, 17, 19, 21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H49 - H50.8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9, 10, 14 - 17,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H40.1 - H40.8, H35.4, H44.2, H47 - H48.1, H50.0, H53.4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9, 10, 14 - 17, 19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H53.5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VIII. Болезни уха и сосцевидного отростка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4.3, 4.4, 4.6, 4.10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6 - 9, 12 - 17, 19 - 22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поступающих на работу - I степень снижения слуха;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работающих - II и более степень снижения слуха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H65 - H75, H83.3, H90, H91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1.47.2, 4.3.2, 4.4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6 - 10, 12 - 16, 19 - 22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IX. Болезни системы кровообращения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I05 - I09, I30 - I42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III - IV функционального класса по NYHA и/или жизнеугрожающими нарушениями ритма и проводимости сердца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Болезни, характеризующиеся повышенным кровяным давлением: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I10 - I15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жизнеугрожающими нарушениями ритма и проводимости сердца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артериальная гипертензия II стадии и выше, 2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1.29.2, 1.29.3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16, 18, 21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артериальная гипертензия I стадии и выше, 1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19.2, 19.3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Ишемическая болезнь сердца: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I20 - I25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ишемическая болезнь сердца с выраженными нарушениями функции, осложненные хронической сердечной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недостаточностью III - IV функционального класса по NYHA и/или жизнеугрожающими нарушениями ритма и проводимости сердца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11.4, 19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I70 - I78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I80 - I89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аневризма и расслоение аорты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заболевания с выраженными нарушениями кровообращения и лимфооттока (3 степени и выше)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флебит и тромбофлебит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11, 16, 19 - 22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19 - 22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4.3, 4.7, 5.1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X. Болезни органов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J30 - J38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1.1, 1.2, 1.5, 1.6, 1.8.1 - 1.8.3, 1.13 - 1.17, 1.22 - 1.26, 1.29.5, 1.31, 1.35, 1.36.1, 1.36.2,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1.37.1.2, 1.38 - 1.47, 1.49 - 1.51, 1.52.1 - 1.52.5, 1.52.7, 2, 3.1.7 - 3.1.10,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16, 17,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полип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1.2, 1.5, 1.7 - 1.9, 1.13 - 1.19, 1.26, 1.27.2, 1.28, 1.29, 1.31, 1.33 - 1.35, 1.36.3, 1.37.1.2, 1.40 - 1.51, 1.52.1 - 1.52.5, 1.52.7, 2.1 - 2.3, 2.6, 3.1.7 - 3.1.10, 3.2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16, 17,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рецидивирующие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J37.0, J37.1, J38, Q31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нижних дыхательных путей, болезни легкого,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вызванные внешними агентами, другие болезни легкого, плевры, диафрагмы: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J43 - J98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с дыхательной недостаточностью III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астма с преобладанием аллергического компонента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1.2, 1.6, 1.8.1 - 1.8.3, 1.13 - 1.17, 1.22, 1.26, 1.29.5, 1.35, 1.36.1, 1.36.2, 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11, 13, 14, 16, 17, 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1.4, 1.5, 1.7 - 1.9, 1.19, 1.23, 1.26, 1.29, 1.31, 1.33, 1.40.2, 1.43.1, 1.44 - 1.46, 3.1.7 - 3.1.10, 3.3,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14, 16, 17, 19, 21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XI. Болезни органов пищеварения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K00 - K14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19.1, 19.3, 20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K20 - K31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19.1, 19.3, 20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Грыжи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K40 - K46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6 - 8, 10, 14, 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Неинфекционные энтериты, колиты, другие болезни кишечника: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K50 - K52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K55 - K63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выпадение прямой кишки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аллергический, алиментарный гастроэнтерит, колит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Геморрой: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осложненные формы геморроя с обострениями, при неэффективности лечения или отказе от него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K70 - K76</w:t>
            </w:r>
          </w:p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K80 - K86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заболевания с умеренным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19.1, 20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XII. Болезни кожи и подкожной клетчатки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Хронические болезни кожи и подкожной клетчатки: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L00 - L98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6 - 27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1.1 - 1.4, 1.6, 1.7, 1.8.1, 1.8.2, 1.8.4, 1.9, 1.14, 1.15, 1.21, 1.22, 1.24, 1.31, 1.32, 1.34 - 1.36, 1.40 - 1.46, 1.47.1, 1.47.2, 1.47.4 - 1.47.16, 1.48 - 1.52, 2, 3.1.3, 3.1.4, 3.4, 4.2,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аллергический контактный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дерматит, крапивница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1.1, 1.2, 1.4, 1.5.1,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1.6 - 1.9, 1.13 - 1.16, 1.18.2, 1.19.2, 1.21, 1.22, 1.24 - 1.26, 1.29.4, 1.29.5, 1.31, 1.32, 1.34 - 1.36, 1.37.1.2, 1.38 - 1.46, 1.47.1, 1.47.2, 1.47.4 - 1.47.16, 1.48 - 1.52, 2, 3.1.1 - 3.1.7, 3.1.8.2, 3.1.8.3, 3.1.9, 3.1.10, 3.4, 4.2, 4.7, 4.8,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радиационный дерматит лучевой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Артропатии, системные поражения соединительной ткани: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M00 - M25, M30 - M35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XIV. Болезни мочеполовой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00 - N 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XV. Беременность, роды и послеродовой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O00 - O99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беременность и период лактации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6 - 15, 17, 20,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привычное невынашивание,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аномалии плода в анамнезе у женщин детородного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 XVII. Врожденные аномалии, деформации и хромосомные нарушения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Врожденные аномалии, деформации, хромосомные нарушения: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Q00 - Q99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врожденный ихтиоз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1.1 - 1.4, 1.6, 1.7, 1.8.1, 1.8.2, 1.8.4, 1.9, 1.14, 1.15, 1.22 - 1.24,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T51 - T54, T56 - T60, T65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T66 - T70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лучевая болезнь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травм, отравлений, других воздействий внешних причин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T90 - T98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F1" w:rsidRDefault="0007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6 - 22</w:t>
            </w:r>
          </w:p>
        </w:tc>
      </w:tr>
    </w:tbl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</w:t>
      </w:r>
    </w:p>
    <w:p w:rsidR="000761F1" w:rsidRDefault="0007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0761F1" w:rsidRDefault="000761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sectPr w:rsidR="000761F1" w:rsidSect="0096390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07"/>
    <w:rsid w:val="000761F1"/>
    <w:rsid w:val="006261A7"/>
    <w:rsid w:val="009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6168#l135" TargetMode="External"/><Relationship Id="rId13" Type="http://schemas.openxmlformats.org/officeDocument/2006/relationships/hyperlink" Target="https://normativ.kontur.ru/document?moduleid=1&amp;documentid=379487#l4320" TargetMode="External"/><Relationship Id="rId18" Type="http://schemas.openxmlformats.org/officeDocument/2006/relationships/hyperlink" Target="https://normativ.kontur.ru/document?moduleid=1&amp;documentid=348167#l0" TargetMode="External"/><Relationship Id="rId26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79487#l4332" TargetMode="External"/><Relationship Id="rId7" Type="http://schemas.openxmlformats.org/officeDocument/2006/relationships/hyperlink" Target="https://normativ.kontur.ru/document?moduleid=1&amp;documentid=376168#l66" TargetMode="External"/><Relationship Id="rId12" Type="http://schemas.openxmlformats.org/officeDocument/2006/relationships/hyperlink" Target="https://normativ.kontur.ru/document?moduleid=1&amp;documentid=379487#l4332" TargetMode="External"/><Relationship Id="rId17" Type="http://schemas.openxmlformats.org/officeDocument/2006/relationships/hyperlink" Target="https://normativ.kontur.ru/document?moduleid=1&amp;documentid=274318#l0" TargetMode="External"/><Relationship Id="rId25" Type="http://schemas.openxmlformats.org/officeDocument/2006/relationships/hyperlink" Target="https://normativ.kontur.ru/document?moduleid=1&amp;documentid=250059#l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77407#l18" TargetMode="External"/><Relationship Id="rId20" Type="http://schemas.openxmlformats.org/officeDocument/2006/relationships/hyperlink" Target="https://normativ.kontur.ru/document?moduleid=1&amp;documentid=382228#l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1405#l721" TargetMode="External"/><Relationship Id="rId11" Type="http://schemas.openxmlformats.org/officeDocument/2006/relationships/hyperlink" Target="https://normativ.kontur.ru/document?moduleid=1&amp;documentid=379487#l4332" TargetMode="External"/><Relationship Id="rId24" Type="http://schemas.openxmlformats.org/officeDocument/2006/relationships/hyperlink" Target="https://normativ.kontur.ru/document?moduleid=1&amp;documentid=376168#l1108" TargetMode="External"/><Relationship Id="rId5" Type="http://schemas.openxmlformats.org/officeDocument/2006/relationships/hyperlink" Target="https://normativ.kontur.ru/document?moduleid=1&amp;documentid=379487#l4332" TargetMode="External"/><Relationship Id="rId15" Type="http://schemas.openxmlformats.org/officeDocument/2006/relationships/hyperlink" Target="https://normativ.kontur.ru/document?moduleid=1&amp;documentid=379487#l4332" TargetMode="External"/><Relationship Id="rId23" Type="http://schemas.openxmlformats.org/officeDocument/2006/relationships/hyperlink" Target="https://normativ.kontur.ru/document?moduleid=1&amp;documentid=274318#l0" TargetMode="External"/><Relationship Id="rId28" Type="http://schemas.openxmlformats.org/officeDocument/2006/relationships/hyperlink" Target="https://normativ.kontur.ru/document?moduleid=1&amp;documentid=342372#l0" TargetMode="External"/><Relationship Id="rId10" Type="http://schemas.openxmlformats.org/officeDocument/2006/relationships/hyperlink" Target="https://normativ.kontur.ru/document?moduleid=1&amp;documentid=377169#l145" TargetMode="External"/><Relationship Id="rId19" Type="http://schemas.openxmlformats.org/officeDocument/2006/relationships/hyperlink" Target="https://normativ.kontur.ru/document?moduleid=1&amp;documentid=382318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7169#l136" TargetMode="External"/><Relationship Id="rId14" Type="http://schemas.openxmlformats.org/officeDocument/2006/relationships/hyperlink" Target="https://normativ.kontur.ru/document?moduleid=1&amp;documentid=379157#l0" TargetMode="External"/><Relationship Id="rId22" Type="http://schemas.openxmlformats.org/officeDocument/2006/relationships/hyperlink" Target="https://normativ.kontur.ru/document?moduleid=1&amp;documentid=376168#l55" TargetMode="External"/><Relationship Id="rId27" Type="http://schemas.openxmlformats.org/officeDocument/2006/relationships/hyperlink" Target="https://normativ.kontur.ru/document?moduleid=1&amp;documentid=71591#l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17966</Words>
  <Characters>102409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2021-04-07T12:35:00Z</dcterms:created>
  <dcterms:modified xsi:type="dcterms:W3CDTF">2021-04-07T12:35:00Z</dcterms:modified>
</cp:coreProperties>
</file>